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48"/>
          <w:color w:val="4F46E5"/>
        </w:rPr>
        <w:t xml:space="preserve">storeVero — Developer &amp; Integration Guide</w:t>
      </w:r>
    </w:p>
    <w:p>
      <w:pPr>
        <w:spacing w:after="120" w:line="276" w:lineRule="auto"/>
      </w:pPr>
      <w:r>
        <w:rPr>
          <w:sz w:val="22"/>
        </w:rPr>
        <w:t xml:space="preserve">Everything you need to build themes, apps and integrations on storeVero, and to connect the tools you already use. Version 1.0.</w:t>
      </w:r>
    </w:p>
    <w:p>
      <w:pPr>
        <w:spacing w:before="280" w:after="120"/>
      </w:pPr>
      <w:r>
        <w:rPr>
          <w:b/>
          <w:sz w:val="30"/>
          <w:color w:val="1E1B4B"/>
        </w:rPr>
        <w:t xml:space="preserve">1. Getting started</w:t>
      </w:r>
    </w:p>
    <w:p>
      <w:pPr>
        <w:spacing w:after="120" w:line="276" w:lineRule="auto"/>
      </w:pPr>
      <w:r>
        <w:rPr>
          <w:sz w:val="22"/>
        </w:rPr>
        <w:t xml:space="preserve">Create a free storeVero account at https://storevero.com/register. Every account includes a sandbox store and test API keys so you can build and test without affecting live data.</w:t>
      </w:r>
    </w:p>
    <w:p>
      <w:pPr>
        <w:spacing w:after="120" w:line="276" w:lineRule="auto"/>
      </w:pPr>
      <w:r>
        <w:rPr>
          <w:sz w:val="22"/>
        </w:rPr>
        <w:t xml:space="preserve">From your dashboard open Settings → API keys to generate an Admin API key and a scoped Storefront access token. Keep secret keys server-side only.</w:t>
      </w:r>
    </w:p>
    <w:p>
      <w:pPr>
        <w:spacing w:before="280" w:after="120"/>
      </w:pPr>
      <w:r>
        <w:rPr>
          <w:b/>
          <w:sz w:val="30"/>
          <w:color w:val="1E1B4B"/>
        </w:rPr>
        <w:t xml:space="preserve">2. Authentication</w:t>
      </w:r>
    </w:p>
    <w:p>
      <w:pPr>
        <w:spacing w:after="120" w:line="276" w:lineRule="auto"/>
      </w:pPr>
      <w:r>
        <w:rPr>
          <w:sz w:val="22"/>
        </w:rPr>
        <w:t xml:space="preserve">Admin API: send your key as a Bearer token in the Authorization header.</w:t>
      </w:r>
    </w:p>
    <w:p>
      <w:pPr>
        <w:shd w:val="clear" w:fill="F1F5F9"/>
        <w:spacing w:after="80"/>
      </w:pPr>
      <w:r>
        <w:rPr>
          <w:rFonts w:ascii="Consolas" w:hAnsi="Consolas"/>
          <w:sz w:val="19"/>
        </w:rPr>
        <w:t xml:space="preserve">Authorization: Bearer sv_live_xxx</w:t>
      </w:r>
    </w:p>
    <w:p>
      <w:pPr>
        <w:spacing w:after="120" w:line="276" w:lineRule="auto"/>
      </w:pPr>
      <w:r>
        <w:rPr>
          <w:sz w:val="22"/>
        </w:rPr>
        <w:t xml:space="preserve">Storefront API: use a scoped, per-store Storefront access token — safe to expose in a browser. OAuth is used for distributed apps (see section 7).</w:t>
      </w:r>
    </w:p>
    <w:p>
      <w:pPr>
        <w:spacing w:before="280" w:after="120"/>
      </w:pPr>
      <w:r>
        <w:rPr>
          <w:b/>
          <w:sz w:val="30"/>
          <w:color w:val="1E1B4B"/>
        </w:rPr>
        <w:t xml:space="preserve">3. REST Admin API</w:t>
      </w:r>
    </w:p>
    <w:p>
      <w:pPr>
        <w:spacing w:after="120" w:line="276" w:lineRule="auto"/>
      </w:pPr>
      <w:r>
        <w:rPr>
          <w:sz w:val="22"/>
        </w:rPr>
        <w:t xml:space="preserve">Base URL: https://storevero.com/api/v1  — JSON in, JSON out. Core resources: products, variants, collections, orders, customers, discounts, inventory, fulfillments.</w:t>
      </w:r>
    </w:p>
    <w:p>
      <w:pPr>
        <w:shd w:val="clear" w:fill="F1F5F9"/>
        <w:spacing w:after="80"/>
      </w:pPr>
      <w:r>
        <w:rPr>
          <w:rFonts w:ascii="Consolas" w:hAnsi="Consolas"/>
          <w:sz w:val="19"/>
        </w:rPr>
        <w:t xml:space="preserve">GET  /api/v1/products?limit=50</w:t>
      </w:r>
    </w:p>
    <w:p>
      <w:pPr>
        <w:shd w:val="clear" w:fill="F1F5F9"/>
        <w:spacing w:after="80"/>
      </w:pPr>
      <w:r>
        <w:rPr>
          <w:rFonts w:ascii="Consolas" w:hAnsi="Consolas"/>
          <w:sz w:val="19"/>
        </w:rPr>
        <w:t xml:space="preserve">POST /api/v1/products    {"title":"Tee","price":1999}</w:t>
      </w:r>
    </w:p>
    <w:p>
      <w:pPr>
        <w:shd w:val="clear" w:fill="F1F5F9"/>
        <w:spacing w:after="80"/>
      </w:pPr>
      <w:r>
        <w:rPr>
          <w:rFonts w:ascii="Consolas" w:hAnsi="Consolas"/>
          <w:sz w:val="19"/>
        </w:rPr>
        <w:t xml:space="preserve">GET  /api/v1/orders/{id}</w:t>
      </w:r>
    </w:p>
    <w:p>
      <w:pPr>
        <w:spacing w:after="120" w:line="276" w:lineRule="auto"/>
      </w:pPr>
      <w:r>
        <w:rPr>
          <w:sz w:val="22"/>
        </w:rPr>
        <w:t xml:space="preserve">Responses are paginated with cursor links. Rate limits are returned in X-RateLimit-* headers.</w:t>
      </w:r>
    </w:p>
    <w:p>
      <w:pPr>
        <w:spacing w:before="280" w:after="120"/>
      </w:pPr>
      <w:r>
        <w:rPr>
          <w:b/>
          <w:sz w:val="30"/>
          <w:color w:val="1E1B4B"/>
        </w:rPr>
        <w:t xml:space="preserve">4. GraphQL Storefront API</w:t>
      </w:r>
    </w:p>
    <w:p>
      <w:pPr>
        <w:spacing w:after="120" w:line="276" w:lineRule="auto"/>
      </w:pPr>
      <w:r>
        <w:rPr>
          <w:sz w:val="22"/>
        </w:rPr>
        <w:t xml:space="preserve">A Shopify-shaped GraphQL endpoint for building custom storefronts and headless experiences.</w:t>
      </w:r>
    </w:p>
    <w:p>
      <w:pPr>
        <w:shd w:val="clear" w:fill="F1F5F9"/>
        <w:spacing w:after="80"/>
      </w:pPr>
      <w:r>
        <w:rPr>
          <w:rFonts w:ascii="Consolas" w:hAnsi="Consolas"/>
          <w:sz w:val="19"/>
        </w:rPr>
        <w:t xml:space="preserve">POST /api/v1/storefront/graphql</w:t>
      </w:r>
    </w:p>
    <w:p>
      <w:pPr>
        <w:shd w:val="clear" w:fill="F1F5F9"/>
        <w:spacing w:after="80"/>
      </w:pPr>
      <w:r>
        <w:rPr>
          <w:rFonts w:ascii="Consolas" w:hAnsi="Consolas"/>
          <w:sz w:val="19"/>
        </w:rPr>
        <w:t xml:space="preserve">{ productByHandle(handle:"tee"){ title, priceRange{ minVariantPrice{ amount } } } }</w:t>
      </w:r>
    </w:p>
    <w:p>
      <w:pPr>
        <w:spacing w:after="120" w:line="276" w:lineRule="auto"/>
      </w:pPr>
      <w:r>
        <w:rPr>
          <w:sz w:val="22"/>
        </w:rPr>
        <w:t xml:space="preserve">Cart mutations: cartCreate, cartLinesAdd, cartLinesUpdate, cartBuyerIdentityUpdate.</w:t>
      </w:r>
    </w:p>
    <w:p>
      <w:pPr>
        <w:spacing w:before="280" w:after="120"/>
      </w:pPr>
      <w:r>
        <w:rPr>
          <w:b/>
          <w:sz w:val="30"/>
          <w:color w:val="1E1B4B"/>
        </w:rPr>
        <w:t xml:space="preserve">5. Webhooks</w:t>
      </w:r>
    </w:p>
    <w:p>
      <w:pPr>
        <w:spacing w:after="120" w:line="276" w:lineRule="auto"/>
      </w:pPr>
      <w:r>
        <w:rPr>
          <w:sz w:val="22"/>
        </w:rPr>
        <w:t xml:space="preserve">Subscribe to events from Settings → Webhooks or via the API. Every delivery is signed with an HMAC-SHA256 signature in the X-storeVero-Hmac header — always verify it before trusting the payload.</w:t>
      </w:r>
    </w:p>
    <w:p>
      <w:pPr>
        <w:shd w:val="clear" w:fill="F1F5F9"/>
        <w:spacing w:after="80"/>
      </w:pPr>
      <w:r>
        <w:rPr>
          <w:rFonts w:ascii="Consolas" w:hAnsi="Consolas"/>
          <w:sz w:val="19"/>
        </w:rPr>
        <w:t xml:space="preserve">topics: orders/create, orders/paid, fulfillments/create, app/uninstalled, products/update</w:t>
      </w:r>
    </w:p>
    <w:p>
      <w:pPr>
        <w:spacing w:after="120" w:line="276" w:lineRule="auto"/>
      </w:pPr>
      <w:r>
        <w:rPr>
          <w:sz w:val="22"/>
        </w:rPr>
        <w:t xml:space="preserve">Verify: compute HMAC-SHA256 of the raw request body with your webhook secret and compare (constant-time) to the header.</w:t>
      </w:r>
    </w:p>
    <w:p>
      <w:pPr>
        <w:spacing w:before="280" w:after="120"/>
      </w:pPr>
      <w:r>
        <w:rPr>
          <w:b/>
          <w:sz w:val="30"/>
          <w:color w:val="1E1B4B"/>
        </w:rPr>
        <w:t xml:space="preserve">6. Building a theme</w:t>
      </w:r>
    </w:p>
    <w:p>
      <w:pPr>
        <w:spacing w:after="120" w:line="276" w:lineRule="auto"/>
      </w:pPr>
      <w:r>
        <w:rPr>
          <w:sz w:val="22"/>
        </w:rPr>
        <w:t xml:space="preserve">storeVero uses a Shopify-compatible Liquid engine. A theme is a folder with: layout/theme.liquid, sections/*.liquid (+ {% schema %}), snippets/*.liquid, templates/*.json, config/settings_schema.json and locales/*.json.</w:t>
      </w:r>
    </w:p>
    <w:p>
      <w:pPr>
        <w:spacing w:after="120" w:line="276" w:lineRule="auto"/>
      </w:pPr>
      <w:r>
        <w:rPr>
          <w:sz w:val="22"/>
        </w:rPr>
        <w:t xml:space="preserve">Always use base-aware routes — routes.root_url, routes.cart_url, routes.cart_add_url, routes.search_url — and Drop URLs like product.url and collection.url. Never hardcode paths. Edit in-browser from Online Store → Themes → Edit code, preview, then publish.</w:t>
      </w:r>
    </w:p>
    <w:p>
      <w:pPr>
        <w:shd w:val="clear" w:fill="F1F5F9"/>
        <w:spacing w:after="80"/>
      </w:pPr>
      <w:r>
        <w:rPr>
          <w:rFonts w:ascii="Consolas" w:hAnsi="Consolas"/>
          <w:sz w:val="19"/>
        </w:rPr>
        <w:t xml:space="preserve">{% for product in collection.products %}{{ product.title }} — {{ product.price | money }}{% endfor %}</w:t>
      </w:r>
    </w:p>
    <w:p>
      <w:pPr>
        <w:spacing w:before="280" w:after="120"/>
      </w:pPr>
      <w:r>
        <w:rPr>
          <w:b/>
          <w:sz w:val="30"/>
          <w:color w:val="1E1B4B"/>
        </w:rPr>
        <w:t xml:space="preserve">7. Building an app</w:t>
      </w:r>
    </w:p>
    <w:p>
      <w:pPr>
        <w:spacing w:after="120" w:line="276" w:lineRule="auto"/>
      </w:pPr>
      <w:r>
        <w:rPr>
          <w:sz w:val="22"/>
        </w:rPr>
        <w:t xml:space="preserve">Apps add features to any merchant store. Register your app in the Partner dashboard to get a client ID/secret. Implement the OAuth install flow, request scopes, and (optionally) render embedded app pages inside the merchant admin.</w:t>
      </w:r>
    </w:p>
    <w:p>
      <w:pPr>
        <w:spacing w:after="120" w:line="276" w:lineRule="auto"/>
      </w:pPr>
      <w:r>
        <w:rPr>
          <w:sz w:val="22"/>
        </w:rPr>
        <w:t xml:space="preserve">Monetize with recurring billing via the App Charges API, and list your app on the App Marketplace to reach merchants. You keep recurring revenue with zero extra platform fees.</w:t>
      </w:r>
    </w:p>
    <w:p>
      <w:pPr>
        <w:spacing w:before="280" w:after="120"/>
      </w:pPr>
      <w:r>
        <w:rPr>
          <w:b/>
          <w:sz w:val="30"/>
          <w:color w:val="1E1B4B"/>
        </w:rPr>
        <w:t xml:space="preserve">8. Integrations</w:t>
      </w:r>
    </w:p>
    <w:p>
      <w:pPr>
        <w:spacing w:after="120" w:line="276" w:lineRule="auto"/>
      </w:pPr>
      <w:r>
        <w:rPr>
          <w:sz w:val="22"/>
        </w:rPr>
        <w:t xml:space="preserve">Connect external services in three ways: (1) install a marketplace app, (2) use built-in integration settings (payments, shipping carriers, accounting, marketing pixels), or (3) build a custom integration on the REST/GraphQL APIs plus webhooks.</w:t>
      </w:r>
    </w:p>
    <w:p>
      <w:pPr>
        <w:spacing w:after="120" w:line="276" w:lineRule="auto"/>
      </w:pPr>
      <w:r>
        <w:rPr>
          <w:sz w:val="22"/>
        </w:rPr>
        <w:t xml:space="preserve">Payments: Razorpay, Stripe, PayPal, UPI. Shipping: carrier-rate and label providers. Accounting: order sync. Marketing: email/SMS/WhatsApp and ad pixels.</w:t>
      </w:r>
    </w:p>
    <w:p>
      <w:pPr>
        <w:spacing w:before="280" w:after="120"/>
      </w:pPr>
      <w:r>
        <w:rPr>
          <w:b/>
          <w:sz w:val="30"/>
          <w:color w:val="1E1B4B"/>
        </w:rPr>
        <w:t xml:space="preserve">9. Going live — checklist</w:t>
      </w:r>
    </w:p>
    <w:p>
      <w:pPr>
        <w:spacing w:after="120" w:line="276" w:lineRule="auto"/>
      </w:pPr>
      <w:r>
        <w:rPr>
          <w:sz w:val="22"/>
        </w:rPr>
        <w:t xml:space="preserve">• Switch API keys from test to live.  • Verify webhook signatures in production.  • Add your production redirect/callback URLs.  • Load-test against rate limits.  • Submit apps/themes for marketplace review.</w:t>
      </w:r>
    </w:p>
    <w:p>
      <w:pPr>
        <w:spacing w:before="280" w:after="120"/>
      </w:pPr>
      <w:r>
        <w:rPr>
          <w:b/>
          <w:sz w:val="30"/>
          <w:color w:val="1E1B4B"/>
        </w:rPr>
        <w:t xml:space="preserve">Support</w:t>
      </w:r>
    </w:p>
    <w:p>
      <w:pPr>
        <w:spacing w:after="120" w:line="276" w:lineRule="auto"/>
      </w:pPr>
      <w:r>
        <w:rPr>
          <w:sz w:val="22"/>
        </w:rPr>
        <w:t xml:space="preserve">Docs and updates: https://storevero.com/developers  •  Contact: https://storevero.com/contact  •  Partner dashboard: https://storevero.com/partners</w:t>
      </w:r>
    </w:p>
    <w:sectPr>
      <w:pgMar w:top="1440" w:right="1440" w:bottom="1440" w:left="1440"/>
    </w:sectPr>
  </w:body>
</w:document>
</file>